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7B268" w14:textId="01A9EC46" w:rsidR="003D2064" w:rsidRPr="002A3270" w:rsidRDefault="002A3270" w:rsidP="002A3270">
      <w:pPr>
        <w:jc w:val="center"/>
        <w:rPr>
          <w:rFonts w:ascii="ヒラギノ角ゴ Pro W3" w:eastAsia="ヒラギノ角ゴ Pro W3" w:hAnsi="ヒラギノ角ゴ Pro W3"/>
          <w:sz w:val="36"/>
          <w:szCs w:val="36"/>
        </w:rPr>
      </w:pPr>
      <w:r w:rsidRPr="002A3270">
        <w:rPr>
          <w:rFonts w:ascii="ヒラギノ角ゴ Pro W3" w:eastAsia="ヒラギノ角ゴ Pro W3" w:hAnsi="ヒラギノ角ゴ Pro W3"/>
          <w:sz w:val="36"/>
          <w:szCs w:val="36"/>
        </w:rPr>
        <w:t>Anyango</w:t>
      </w:r>
      <w:r w:rsidRPr="002A3270">
        <w:rPr>
          <w:rFonts w:ascii="ヒラギノ角ゴ Pro W3" w:eastAsia="ヒラギノ角ゴ Pro W3" w:hAnsi="ヒラギノ角ゴ Pro W3" w:hint="eastAsia"/>
          <w:sz w:val="36"/>
          <w:szCs w:val="36"/>
        </w:rPr>
        <w:t>プロフィール</w:t>
      </w:r>
    </w:p>
    <w:p w14:paraId="0E0A8AA7" w14:textId="77777777" w:rsidR="002A3270" w:rsidRDefault="002A3270">
      <w:pPr>
        <w:rPr>
          <w:rFonts w:ascii="ヒラギノ角ゴ Pro W3" w:eastAsia="ヒラギノ角ゴ Pro W3" w:hAnsi="ヒラギノ角ゴ Pro W3"/>
        </w:rPr>
      </w:pPr>
    </w:p>
    <w:p w14:paraId="16AF28B5" w14:textId="77777777" w:rsidR="002A3270" w:rsidRP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hint="eastAsia"/>
          <w:sz w:val="22"/>
          <w:szCs w:val="22"/>
        </w:rPr>
        <w:t>東京生まれ。アフリカの音楽に魅了され、単身ケニア奥地の村で修業し、現地でも限られた男性だけに演奏が許されている伝統弦楽器ニャティティの世界初の女性奏者となる。</w:t>
      </w:r>
    </w:p>
    <w:p w14:paraId="58B9657E" w14:textId="77777777" w:rsidR="002A3270" w:rsidRP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sz w:val="22"/>
          <w:szCs w:val="22"/>
        </w:rPr>
        <w:t>2009年、「ニューズウィーク」誌の「世界が尊敬する日本人100人」に選ばれる。</w:t>
      </w:r>
    </w:p>
    <w:p w14:paraId="5B778663" w14:textId="77777777" w:rsidR="002A3270" w:rsidRP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sz w:val="22"/>
          <w:szCs w:val="22"/>
        </w:rPr>
        <w:t>2010年、FUJI ROCK FESTIVALに出演し、ワールドミュージック部門のベストアクトに選出される。</w:t>
      </w:r>
    </w:p>
    <w:p w14:paraId="136B6839" w14:textId="77777777" w:rsidR="002A3270" w:rsidRP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sz w:val="22"/>
          <w:szCs w:val="22"/>
        </w:rPr>
        <w:t>2022年、9枚目となるアルバム『AOKO』をリリース。</w:t>
      </w:r>
    </w:p>
    <w:p w14:paraId="1A8A0789" w14:textId="77777777" w:rsidR="002A3270" w:rsidRP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hint="eastAsia"/>
          <w:sz w:val="22"/>
          <w:szCs w:val="22"/>
        </w:rPr>
        <w:t>日本国内だけでなく、ケニア、フランス、ドイツ、米国など海外の音楽フェスティバルでも広く演奏活動を行っている。</w:t>
      </w:r>
    </w:p>
    <w:p w14:paraId="557A09E3" w14:textId="3C4FC86B" w:rsidR="002A3270" w:rsidRDefault="002A3270" w:rsidP="002A3270">
      <w:pPr>
        <w:rPr>
          <w:rFonts w:ascii="ヒラギノ角ゴ Pro W3" w:eastAsia="ヒラギノ角ゴ Pro W3" w:hAnsi="ヒラギノ角ゴ Pro W3"/>
          <w:sz w:val="22"/>
          <w:szCs w:val="22"/>
        </w:rPr>
      </w:pPr>
      <w:r w:rsidRPr="002A3270">
        <w:rPr>
          <w:rFonts w:ascii="ヒラギノ角ゴ Pro W3" w:eastAsia="ヒラギノ角ゴ Pro W3" w:hAnsi="ヒラギノ角ゴ Pro W3" w:hint="eastAsia"/>
          <w:sz w:val="22"/>
          <w:szCs w:val="22"/>
        </w:rPr>
        <w:t>また、日本ケニア文化親善大使として、</w:t>
      </w:r>
      <w:r w:rsidRPr="002A3270">
        <w:rPr>
          <w:rFonts w:ascii="ヒラギノ角ゴ Pro W3" w:eastAsia="ヒラギノ角ゴ Pro W3" w:hAnsi="ヒラギノ角ゴ Pro W3"/>
          <w:sz w:val="22"/>
          <w:szCs w:val="22"/>
        </w:rPr>
        <w:t>100校を超える日本各地の小中学校、高校、大学で講演と演奏活動を行っている。</w:t>
      </w:r>
    </w:p>
    <w:p w14:paraId="7A094FB1" w14:textId="77777777" w:rsidR="002A3270" w:rsidRDefault="002A3270" w:rsidP="002A3270">
      <w:pPr>
        <w:rPr>
          <w:rFonts w:ascii="ヒラギノ角ゴ Pro W3" w:eastAsia="ヒラギノ角ゴ Pro W3" w:hAnsi="ヒラギノ角ゴ Pro W3"/>
          <w:sz w:val="22"/>
          <w:szCs w:val="22"/>
        </w:rPr>
      </w:pPr>
    </w:p>
    <w:p w14:paraId="3B0B6E86" w14:textId="77777777" w:rsidR="00764857" w:rsidRDefault="00764857" w:rsidP="00764857">
      <w:pPr>
        <w:rPr>
          <w:rFonts w:ascii="ヒラギノ角ゴ Pro W3" w:eastAsia="ヒラギノ角ゴ Pro W3" w:hAnsi="ヒラギノ角ゴ Pro W3" w:hint="eastAsia"/>
          <w:sz w:val="22"/>
          <w:szCs w:val="22"/>
        </w:rPr>
      </w:pPr>
    </w:p>
    <w:p w14:paraId="260915E7" w14:textId="138A8CDD" w:rsidR="002A3270" w:rsidRPr="00764857" w:rsidRDefault="002A3270" w:rsidP="00764857">
      <w:pPr>
        <w:jc w:val="center"/>
        <w:rPr>
          <w:rFonts w:ascii="ヒラギノ角ゴ Pro W3" w:eastAsia="ヒラギノ角ゴ Pro W3" w:hAnsi="ヒラギノ角ゴ Pro W3" w:hint="eastAsia"/>
          <w:sz w:val="22"/>
          <w:szCs w:val="22"/>
        </w:rPr>
      </w:pPr>
      <w:r w:rsidRPr="002A3270">
        <w:rPr>
          <w:rFonts w:ascii="ヒラギノ角ゴ Pro W3" w:eastAsia="ヒラギノ角ゴ Pro W3" w:hAnsi="ヒラギノ角ゴ Pro W3"/>
          <w:noProof/>
          <w:sz w:val="22"/>
          <w:szCs w:val="22"/>
        </w:rPr>
        <w:drawing>
          <wp:anchor distT="0" distB="0" distL="114300" distR="114300" simplePos="0" relativeHeight="251658240" behindDoc="0" locked="0" layoutInCell="1" allowOverlap="1" wp14:anchorId="64E2283C" wp14:editId="434B22D4">
            <wp:simplePos x="0" y="0"/>
            <wp:positionH relativeFrom="column">
              <wp:align>center</wp:align>
            </wp:positionH>
            <wp:positionV relativeFrom="paragraph">
              <wp:posOffset>25400</wp:posOffset>
            </wp:positionV>
            <wp:extent cx="3492360" cy="4296600"/>
            <wp:effectExtent l="0" t="0" r="635" b="0"/>
            <wp:wrapTopAndBottom/>
            <wp:docPr id="67767430" name="図 1" descr="カラフルなドレスを着た女の子&#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67430" name="図 1" descr="カラフルなドレスを着た女の子&#10;&#10;AI によって生成されたコンテンツは間違っている可能性があります。"/>
                    <pic:cNvPicPr/>
                  </pic:nvPicPr>
                  <pic:blipFill rotWithShape="1">
                    <a:blip r:embed="rId4" cstate="print">
                      <a:extLst>
                        <a:ext uri="{28A0092B-C50C-407E-A947-70E740481C1C}">
                          <a14:useLocalDpi xmlns:a14="http://schemas.microsoft.com/office/drawing/2010/main" val="0"/>
                        </a:ext>
                      </a:extLst>
                    </a:blip>
                    <a:srcRect t="17995"/>
                    <a:stretch/>
                  </pic:blipFill>
                  <pic:spPr bwMode="auto">
                    <a:xfrm>
                      <a:off x="0" y="0"/>
                      <a:ext cx="3492360" cy="4296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A3270">
        <w:rPr>
          <w:rFonts w:ascii="ヒラギノ角ゴ Pro W3" w:eastAsia="ヒラギノ角ゴ Pro W3" w:hAnsi="ヒラギノ角ゴ Pro W3"/>
          <w:sz w:val="18"/>
          <w:szCs w:val="18"/>
        </w:rPr>
        <w:t>Anyangoとは、ケニア・ルオー民族の言葉で、</w:t>
      </w:r>
      <w:r w:rsidRPr="002A3270">
        <w:rPr>
          <w:rFonts w:ascii="ヒラギノ角ゴ Pro W3" w:eastAsia="ヒラギノ角ゴ Pro W3" w:hAnsi="ヒラギノ角ゴ Pro W3" w:hint="eastAsia"/>
          <w:sz w:val="18"/>
          <w:szCs w:val="18"/>
        </w:rPr>
        <w:t>「午前中に生まれた女の子」という意味</w:t>
      </w:r>
    </w:p>
    <w:sectPr w:rsidR="002A3270" w:rsidRPr="0076485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270"/>
    <w:rsid w:val="00007EA5"/>
    <w:rsid w:val="002A3270"/>
    <w:rsid w:val="003D2064"/>
    <w:rsid w:val="00764857"/>
    <w:rsid w:val="007E1121"/>
    <w:rsid w:val="00C065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26ED18"/>
  <w15:chartTrackingRefBased/>
  <w15:docId w15:val="{2606FBE7-1267-A34A-9CA2-20895345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A327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A327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A327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A32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A32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A32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A32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A32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A32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A327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A327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A327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A32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A32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A32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A32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A32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A32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A327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A32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32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A32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A3270"/>
    <w:pPr>
      <w:spacing w:before="160" w:after="160"/>
      <w:jc w:val="center"/>
    </w:pPr>
    <w:rPr>
      <w:i/>
      <w:iCs/>
      <w:color w:val="404040" w:themeColor="text1" w:themeTint="BF"/>
    </w:rPr>
  </w:style>
  <w:style w:type="character" w:customStyle="1" w:styleId="a8">
    <w:name w:val="引用文 (文字)"/>
    <w:basedOn w:val="a0"/>
    <w:link w:val="a7"/>
    <w:uiPriority w:val="29"/>
    <w:rsid w:val="002A3270"/>
    <w:rPr>
      <w:i/>
      <w:iCs/>
      <w:color w:val="404040" w:themeColor="text1" w:themeTint="BF"/>
    </w:rPr>
  </w:style>
  <w:style w:type="paragraph" w:styleId="a9">
    <w:name w:val="List Paragraph"/>
    <w:basedOn w:val="a"/>
    <w:uiPriority w:val="34"/>
    <w:qFormat/>
    <w:rsid w:val="002A3270"/>
    <w:pPr>
      <w:ind w:left="720"/>
      <w:contextualSpacing/>
    </w:pPr>
  </w:style>
  <w:style w:type="character" w:styleId="21">
    <w:name w:val="Intense Emphasis"/>
    <w:basedOn w:val="a0"/>
    <w:uiPriority w:val="21"/>
    <w:qFormat/>
    <w:rsid w:val="002A3270"/>
    <w:rPr>
      <w:i/>
      <w:iCs/>
      <w:color w:val="0F4761" w:themeColor="accent1" w:themeShade="BF"/>
    </w:rPr>
  </w:style>
  <w:style w:type="paragraph" w:styleId="22">
    <w:name w:val="Intense Quote"/>
    <w:basedOn w:val="a"/>
    <w:next w:val="a"/>
    <w:link w:val="23"/>
    <w:uiPriority w:val="30"/>
    <w:qFormat/>
    <w:rsid w:val="002A32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A3270"/>
    <w:rPr>
      <w:i/>
      <w:iCs/>
      <w:color w:val="0F4761" w:themeColor="accent1" w:themeShade="BF"/>
    </w:rPr>
  </w:style>
  <w:style w:type="character" w:styleId="24">
    <w:name w:val="Intense Reference"/>
    <w:basedOn w:val="a0"/>
    <w:uiPriority w:val="32"/>
    <w:qFormat/>
    <w:rsid w:val="002A32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淺井俊介</dc:creator>
  <cp:keywords/>
  <dc:description/>
  <cp:lastModifiedBy>淺井俊介</cp:lastModifiedBy>
  <cp:revision>1</cp:revision>
  <dcterms:created xsi:type="dcterms:W3CDTF">2025-03-31T05:11:00Z</dcterms:created>
  <dcterms:modified xsi:type="dcterms:W3CDTF">2025-03-31T05:28:00Z</dcterms:modified>
</cp:coreProperties>
</file>